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5F06ABEF" w:rsidR="00420A38" w:rsidRPr="00011CD2" w:rsidRDefault="00420A38" w:rsidP="0030421D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011CD2">
        <w:rPr>
          <w:rFonts w:ascii="Calibri" w:hAnsi="Calibri"/>
        </w:rPr>
        <w:tab/>
      </w:r>
      <w:r w:rsidRPr="00011CD2">
        <w:rPr>
          <w:rFonts w:ascii="Calibri" w:hAnsi="Calibri"/>
        </w:rPr>
        <w:tab/>
      </w:r>
      <w:r w:rsidRPr="00011CD2">
        <w:rPr>
          <w:rFonts w:ascii="Calibri" w:hAnsi="Calibri"/>
        </w:rPr>
        <w:tab/>
      </w:r>
      <w:r w:rsidR="00292BC0">
        <w:rPr>
          <w:rFonts w:ascii="Calibri" w:hAnsi="Calibri"/>
        </w:rPr>
        <w:t>ENAV2</w:t>
      </w:r>
      <w:r w:rsidR="00A95748">
        <w:rPr>
          <w:rFonts w:ascii="Calibri" w:hAnsi="Calibri"/>
        </w:rPr>
        <w:t>4-9.0</w:t>
      </w:r>
    </w:p>
    <w:p w14:paraId="5A14DE03" w14:textId="1A4E6A35" w:rsidR="00BF32F0" w:rsidRPr="00011CD2" w:rsidRDefault="00BC5891" w:rsidP="00011CD2">
      <w:pPr>
        <w:pStyle w:val="Heading1"/>
        <w:rPr>
          <w:rFonts w:ascii="Calibri" w:hAnsi="Calibri"/>
        </w:rPr>
      </w:pPr>
      <w:r>
        <w:rPr>
          <w:rFonts w:ascii="Calibri" w:hAnsi="Calibri"/>
        </w:rPr>
        <w:t>Introduction</w:t>
      </w:r>
    </w:p>
    <w:p w14:paraId="2CD3AC25" w14:textId="77777777" w:rsidR="00BC5891" w:rsidRPr="00BC5891" w:rsidRDefault="00BC5891" w:rsidP="007C27EF">
      <w:pPr>
        <w:jc w:val="both"/>
        <w:rPr>
          <w:rFonts w:asciiTheme="minorHAnsi" w:hAnsiTheme="minorHAnsi" w:cstheme="minorHAnsi"/>
        </w:rPr>
      </w:pPr>
      <w:r w:rsidRPr="00BC5891">
        <w:rPr>
          <w:rFonts w:asciiTheme="minorHAnsi" w:hAnsiTheme="minorHAnsi" w:cstheme="minorHAnsi"/>
        </w:rPr>
        <w:t>IMO’s definition of e-navigation requires the harmonized exchange of information between ship and shore in a digital format [SIP] as maritime services. Over the last e-navigation IALA sessions, operational requirements for maritime services have been identified. Although these requirements still need to be refined, specifications of associated technical services should be d</w:t>
      </w:r>
      <w:bookmarkStart w:id="0" w:name="_GoBack"/>
      <w:bookmarkEnd w:id="0"/>
      <w:r w:rsidRPr="00BC5891">
        <w:rPr>
          <w:rFonts w:asciiTheme="minorHAnsi" w:hAnsiTheme="minorHAnsi" w:cstheme="minorHAnsi"/>
        </w:rPr>
        <w:t>eveloped in order to implement these maritime services.</w:t>
      </w:r>
    </w:p>
    <w:p w14:paraId="4F7FD418" w14:textId="77777777" w:rsidR="00BC5891" w:rsidRPr="00BC5891" w:rsidRDefault="00BC5891" w:rsidP="007C27EF">
      <w:pPr>
        <w:jc w:val="both"/>
        <w:rPr>
          <w:rFonts w:asciiTheme="minorHAnsi" w:hAnsiTheme="minorHAnsi" w:cstheme="minorHAnsi"/>
        </w:rPr>
      </w:pPr>
    </w:p>
    <w:p w14:paraId="75F86F96" w14:textId="4DC38E22" w:rsidR="00BC5891" w:rsidRPr="00BC5891" w:rsidRDefault="00614230" w:rsidP="007C27E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IMO </w:t>
      </w:r>
      <w:r w:rsidR="00BC5891" w:rsidRPr="00BC5891">
        <w:rPr>
          <w:rFonts w:asciiTheme="minorHAnsi" w:hAnsiTheme="minorHAnsi" w:cstheme="minorHAnsi"/>
        </w:rPr>
        <w:t xml:space="preserve">E-navigation </w:t>
      </w:r>
      <w:r>
        <w:rPr>
          <w:rFonts w:asciiTheme="minorHAnsi" w:hAnsiTheme="minorHAnsi" w:cstheme="minorHAnsi"/>
        </w:rPr>
        <w:t xml:space="preserve">implementation strategy covers </w:t>
      </w:r>
      <w:r w:rsidRPr="00BC5891">
        <w:rPr>
          <w:rFonts w:asciiTheme="minorHAnsi" w:hAnsiTheme="minorHAnsi" w:cstheme="minorHAnsi"/>
        </w:rPr>
        <w:t>five</w:t>
      </w:r>
      <w:r w:rsidR="00BC5891" w:rsidRPr="00BC5891">
        <w:rPr>
          <w:rFonts w:asciiTheme="minorHAnsi" w:hAnsiTheme="minorHAnsi" w:cstheme="minorHAnsi"/>
        </w:rPr>
        <w:t xml:space="preserve"> different solutions (S1 to S5) while this working group focusing on S5. </w:t>
      </w:r>
      <w:r w:rsidRPr="00614230">
        <w:rPr>
          <w:rFonts w:asciiTheme="minorHAnsi" w:hAnsiTheme="minorHAnsi" w:cstheme="minorHAnsi"/>
        </w:rPr>
        <w:t>The fifth solution S5 makes sure that the shore-based information from ports, VTSs and other service providers to ships is harmonised and standardized around the world.</w:t>
      </w:r>
      <w:r>
        <w:rPr>
          <w:rFonts w:asciiTheme="minorHAnsi" w:hAnsiTheme="minorHAnsi" w:cstheme="minorHAnsi"/>
        </w:rPr>
        <w:t xml:space="preserve"> </w:t>
      </w:r>
      <w:r w:rsidR="00BC5891" w:rsidRPr="00BC5891">
        <w:rPr>
          <w:rFonts w:asciiTheme="minorHAnsi" w:hAnsiTheme="minorHAnsi" w:cstheme="minorHAnsi"/>
        </w:rPr>
        <w:t>This includes inter alia a set of maritime services providing information between ships and shore, common maritime data structure, Maritime Resource Name (MRN).</w:t>
      </w:r>
    </w:p>
    <w:p w14:paraId="56DDC9A6" w14:textId="77777777" w:rsidR="00BC5891" w:rsidRPr="00BC5891" w:rsidRDefault="00BC5891" w:rsidP="007C27EF">
      <w:pPr>
        <w:jc w:val="both"/>
        <w:rPr>
          <w:rFonts w:asciiTheme="minorHAnsi" w:hAnsiTheme="minorHAnsi" w:cstheme="minorHAnsi"/>
        </w:rPr>
      </w:pPr>
    </w:p>
    <w:p w14:paraId="158DBE66" w14:textId="430CF5EB" w:rsidR="00BC5891" w:rsidRPr="00BC5891" w:rsidRDefault="00BC5891" w:rsidP="007C27EF">
      <w:pPr>
        <w:jc w:val="both"/>
        <w:rPr>
          <w:rFonts w:asciiTheme="minorHAnsi" w:hAnsiTheme="minorHAnsi" w:cstheme="minorHAnsi"/>
        </w:rPr>
      </w:pPr>
      <w:r w:rsidRPr="00BC5891">
        <w:rPr>
          <w:rFonts w:asciiTheme="minorHAnsi" w:hAnsiTheme="minorHAnsi" w:cstheme="minorHAnsi"/>
        </w:rPr>
        <w:t xml:space="preserve">The harmonization of e-navigation technical services </w:t>
      </w:r>
      <w:r w:rsidR="00F7334E">
        <w:rPr>
          <w:rFonts w:asciiTheme="minorHAnsi" w:hAnsiTheme="minorHAnsi" w:cstheme="minorHAnsi"/>
        </w:rPr>
        <w:t>was previously</w:t>
      </w:r>
      <w:r w:rsidRPr="00BC5891">
        <w:rPr>
          <w:rFonts w:asciiTheme="minorHAnsi" w:hAnsiTheme="minorHAnsi" w:cstheme="minorHAnsi"/>
        </w:rPr>
        <w:t xml:space="preserve"> carried out by the Harmonization Technical Working Group. Following the restructuring of the </w:t>
      </w:r>
      <w:r w:rsidR="00F7334E">
        <w:rPr>
          <w:rFonts w:asciiTheme="minorHAnsi" w:hAnsiTheme="minorHAnsi" w:cstheme="minorHAnsi"/>
        </w:rPr>
        <w:t>E</w:t>
      </w:r>
      <w:r w:rsidRPr="00BC5891">
        <w:rPr>
          <w:rFonts w:asciiTheme="minorHAnsi" w:hAnsiTheme="minorHAnsi" w:cstheme="minorHAnsi"/>
        </w:rPr>
        <w:t xml:space="preserve">-navigation Committee, the </w:t>
      </w:r>
      <w:r w:rsidR="00262F90">
        <w:rPr>
          <w:rFonts w:asciiTheme="minorHAnsi" w:hAnsiTheme="minorHAnsi" w:cstheme="minorHAnsi"/>
        </w:rPr>
        <w:t xml:space="preserve">new </w:t>
      </w:r>
      <w:r w:rsidRPr="00BC5891">
        <w:rPr>
          <w:rFonts w:asciiTheme="minorHAnsi" w:hAnsiTheme="minorHAnsi" w:cstheme="minorHAnsi"/>
        </w:rPr>
        <w:t>Digital Information System Working Group is aimed to continue the harmonization of e-navigation and recommendations and guidelines for digital information systems for e-navigation and other purposes</w:t>
      </w:r>
      <w:r w:rsidR="0088449B">
        <w:rPr>
          <w:rFonts w:asciiTheme="minorHAnsi" w:hAnsiTheme="minorHAnsi" w:cstheme="minorHAnsi"/>
        </w:rPr>
        <w:t xml:space="preserve">; and, </w:t>
      </w:r>
      <w:r w:rsidRPr="00BC5891">
        <w:rPr>
          <w:rFonts w:asciiTheme="minorHAnsi" w:hAnsiTheme="minorHAnsi" w:cstheme="minorHAnsi"/>
        </w:rPr>
        <w:t>further harmoniz</w:t>
      </w:r>
      <w:r w:rsidR="00D50E2C">
        <w:rPr>
          <w:rFonts w:asciiTheme="minorHAnsi" w:hAnsiTheme="minorHAnsi" w:cstheme="minorHAnsi"/>
        </w:rPr>
        <w:t xml:space="preserve">e the efforts </w:t>
      </w:r>
      <w:r w:rsidRPr="00BC5891">
        <w:rPr>
          <w:rFonts w:asciiTheme="minorHAnsi" w:hAnsiTheme="minorHAnsi" w:cstheme="minorHAnsi"/>
        </w:rPr>
        <w:t>with other ENAV working groups as well as with all IALA Committees in order to meet the stakeholders’ operational requirements.</w:t>
      </w:r>
    </w:p>
    <w:p w14:paraId="703E9B2B" w14:textId="77777777" w:rsidR="00BC5891" w:rsidRPr="00011CD2" w:rsidRDefault="00BC5891" w:rsidP="007C27EF">
      <w:pPr>
        <w:pStyle w:val="BodyText"/>
        <w:tabs>
          <w:tab w:val="left" w:pos="2835"/>
        </w:tabs>
        <w:rPr>
          <w:rFonts w:ascii="Calibri" w:hAnsi="Calibri"/>
        </w:rPr>
      </w:pPr>
    </w:p>
    <w:p w14:paraId="5CF66326" w14:textId="04AD215C" w:rsidR="005A594B" w:rsidRPr="00011CD2" w:rsidRDefault="00BC5891" w:rsidP="007C27EF">
      <w:pPr>
        <w:pStyle w:val="Heading1"/>
        <w:jc w:val="both"/>
        <w:rPr>
          <w:rFonts w:ascii="Calibri" w:hAnsi="Calibri"/>
        </w:rPr>
      </w:pPr>
      <w:r>
        <w:rPr>
          <w:rFonts w:ascii="Calibri" w:hAnsi="Calibri"/>
        </w:rPr>
        <w:t>Terms of reference</w:t>
      </w:r>
    </w:p>
    <w:p w14:paraId="7DC41878" w14:textId="5838D7A6" w:rsidR="00BC5891" w:rsidRPr="00BC5891" w:rsidRDefault="00BC5891" w:rsidP="007C27EF">
      <w:pPr>
        <w:jc w:val="both"/>
        <w:rPr>
          <w:rFonts w:asciiTheme="minorHAnsi" w:hAnsiTheme="minorHAnsi" w:cstheme="minorHAnsi"/>
        </w:rPr>
      </w:pPr>
      <w:r w:rsidRPr="00BC5891">
        <w:rPr>
          <w:rFonts w:asciiTheme="minorHAnsi" w:hAnsiTheme="minorHAnsi" w:cstheme="minorHAnsi"/>
        </w:rPr>
        <w:t xml:space="preserve">The Working Group, taking into account the work carried out by the IMO, </w:t>
      </w:r>
      <w:r w:rsidR="00773D6D">
        <w:rPr>
          <w:rFonts w:asciiTheme="minorHAnsi" w:hAnsiTheme="minorHAnsi" w:cstheme="minorHAnsi"/>
        </w:rPr>
        <w:t xml:space="preserve">IHO, </w:t>
      </w:r>
      <w:r w:rsidRPr="00BC5891">
        <w:rPr>
          <w:rFonts w:asciiTheme="minorHAnsi" w:hAnsiTheme="minorHAnsi" w:cstheme="minorHAnsi"/>
        </w:rPr>
        <w:t xml:space="preserve">the Harmonization Working Group and the ENAV Services Working Group of the previous </w:t>
      </w:r>
      <w:r w:rsidR="00955056">
        <w:rPr>
          <w:rFonts w:asciiTheme="minorHAnsi" w:hAnsiTheme="minorHAnsi" w:cstheme="minorHAnsi"/>
        </w:rPr>
        <w:t>e</w:t>
      </w:r>
      <w:r w:rsidRPr="00BC5891">
        <w:rPr>
          <w:rFonts w:asciiTheme="minorHAnsi" w:hAnsiTheme="minorHAnsi" w:cstheme="minorHAnsi"/>
        </w:rPr>
        <w:t>-</w:t>
      </w:r>
      <w:r w:rsidR="00955056">
        <w:rPr>
          <w:rFonts w:asciiTheme="minorHAnsi" w:hAnsiTheme="minorHAnsi" w:cstheme="minorHAnsi"/>
        </w:rPr>
        <w:t>N</w:t>
      </w:r>
      <w:r w:rsidRPr="00BC5891">
        <w:rPr>
          <w:rFonts w:asciiTheme="minorHAnsi" w:hAnsiTheme="minorHAnsi" w:cstheme="minorHAnsi"/>
        </w:rPr>
        <w:t>avigation Committee, the input papers submitted to the Committee and the comments made and decisions taken in plenary, is instructed to:</w:t>
      </w:r>
    </w:p>
    <w:p w14:paraId="66EBAC14" w14:textId="77777777" w:rsidR="00BC5891" w:rsidRPr="00BC5891" w:rsidRDefault="00BC5891" w:rsidP="007C27EF">
      <w:pPr>
        <w:jc w:val="both"/>
        <w:rPr>
          <w:rFonts w:asciiTheme="minorHAnsi" w:hAnsiTheme="minorHAnsi" w:cstheme="minorHAnsi"/>
        </w:rPr>
      </w:pPr>
    </w:p>
    <w:p w14:paraId="3A3730B1" w14:textId="690D1023" w:rsidR="00DF6314" w:rsidRDefault="00FF452E" w:rsidP="007C27EF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DF6314">
        <w:rPr>
          <w:rFonts w:asciiTheme="minorHAnsi" w:hAnsiTheme="minorHAnsi" w:cstheme="minorHAnsi"/>
        </w:rPr>
        <w:t xml:space="preserve">rovide guidance on the description of </w:t>
      </w:r>
      <w:r w:rsidR="00843445">
        <w:rPr>
          <w:rFonts w:asciiTheme="minorHAnsi" w:hAnsiTheme="minorHAnsi" w:cstheme="minorHAnsi"/>
        </w:rPr>
        <w:t>“</w:t>
      </w:r>
      <w:r>
        <w:rPr>
          <w:rFonts w:asciiTheme="minorHAnsi" w:hAnsiTheme="minorHAnsi" w:cstheme="minorHAnsi"/>
        </w:rPr>
        <w:t>M</w:t>
      </w:r>
      <w:r w:rsidR="00DF6314">
        <w:rPr>
          <w:rFonts w:asciiTheme="minorHAnsi" w:hAnsiTheme="minorHAnsi" w:cstheme="minorHAnsi"/>
        </w:rPr>
        <w:t xml:space="preserve">aritime </w:t>
      </w:r>
      <w:r>
        <w:rPr>
          <w:rFonts w:asciiTheme="minorHAnsi" w:hAnsiTheme="minorHAnsi" w:cstheme="minorHAnsi"/>
        </w:rPr>
        <w:t>S</w:t>
      </w:r>
      <w:r w:rsidR="00DF6314">
        <w:rPr>
          <w:rFonts w:asciiTheme="minorHAnsi" w:hAnsiTheme="minorHAnsi" w:cstheme="minorHAnsi"/>
        </w:rPr>
        <w:t xml:space="preserve">ervices </w:t>
      </w:r>
      <w:r w:rsidR="00C903D6">
        <w:rPr>
          <w:rFonts w:asciiTheme="minorHAnsi" w:hAnsiTheme="minorHAnsi" w:cstheme="minorHAnsi"/>
        </w:rPr>
        <w:t xml:space="preserve">in the </w:t>
      </w:r>
      <w:r>
        <w:rPr>
          <w:rFonts w:asciiTheme="minorHAnsi" w:hAnsiTheme="minorHAnsi" w:cstheme="minorHAnsi"/>
        </w:rPr>
        <w:t>C</w:t>
      </w:r>
      <w:r w:rsidR="00C903D6">
        <w:rPr>
          <w:rFonts w:asciiTheme="minorHAnsi" w:hAnsiTheme="minorHAnsi" w:cstheme="minorHAnsi"/>
        </w:rPr>
        <w:t xml:space="preserve">ontext </w:t>
      </w:r>
      <w:r>
        <w:rPr>
          <w:rFonts w:asciiTheme="minorHAnsi" w:hAnsiTheme="minorHAnsi" w:cstheme="minorHAnsi"/>
        </w:rPr>
        <w:t>e-Navigation</w:t>
      </w:r>
      <w:r w:rsidR="00843445">
        <w:rPr>
          <w:rFonts w:asciiTheme="minorHAnsi" w:hAnsiTheme="minorHAnsi" w:cstheme="minorHAnsi"/>
        </w:rPr>
        <w:t>”</w:t>
      </w:r>
      <w:r w:rsidR="00EE2F4A">
        <w:rPr>
          <w:rFonts w:asciiTheme="minorHAnsi" w:hAnsiTheme="minorHAnsi" w:cstheme="minorHAnsi"/>
        </w:rPr>
        <w:t xml:space="preserve"> (MS)</w:t>
      </w:r>
      <w:r w:rsidR="00636CBB">
        <w:rPr>
          <w:rFonts w:asciiTheme="minorHAnsi" w:hAnsiTheme="minorHAnsi" w:cstheme="minorHAnsi"/>
        </w:rPr>
        <w:t>;</w:t>
      </w:r>
    </w:p>
    <w:p w14:paraId="7A355819" w14:textId="35C47125" w:rsidR="00BC5891" w:rsidRPr="00BC5891" w:rsidRDefault="001378D0" w:rsidP="007C27EF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provide h</w:t>
      </w:r>
      <w:r w:rsidR="00BC5891" w:rsidRPr="00DF6314">
        <w:rPr>
          <w:rFonts w:asciiTheme="minorHAnsi" w:hAnsiTheme="minorHAnsi" w:cstheme="minorHAnsi"/>
        </w:rPr>
        <w:t>armoniz</w:t>
      </w:r>
      <w:r w:rsidR="00927FAA">
        <w:rPr>
          <w:rFonts w:asciiTheme="minorHAnsi" w:hAnsiTheme="minorHAnsi" w:cstheme="minorHAnsi"/>
        </w:rPr>
        <w:t xml:space="preserve">ation in </w:t>
      </w:r>
      <w:r w:rsidR="00DF6314">
        <w:rPr>
          <w:rFonts w:asciiTheme="minorHAnsi" w:hAnsiTheme="minorHAnsi" w:cstheme="minorHAnsi"/>
        </w:rPr>
        <w:t>the development of data models,</w:t>
      </w:r>
      <w:r w:rsidR="005853E0">
        <w:rPr>
          <w:rFonts w:asciiTheme="minorHAnsi" w:hAnsiTheme="minorHAnsi" w:cstheme="minorHAnsi"/>
        </w:rPr>
        <w:t xml:space="preserve"> </w:t>
      </w:r>
      <w:r w:rsidR="00BC5891" w:rsidRPr="00BC5891">
        <w:rPr>
          <w:rFonts w:asciiTheme="minorHAnsi" w:eastAsiaTheme="minorEastAsia" w:hAnsiTheme="minorHAnsi" w:cstheme="minorHAnsi"/>
        </w:rPr>
        <w:t xml:space="preserve">technical </w:t>
      </w:r>
      <w:r w:rsidR="00BC5891" w:rsidRPr="00BC5891">
        <w:rPr>
          <w:rFonts w:asciiTheme="minorHAnsi" w:hAnsiTheme="minorHAnsi" w:cstheme="minorHAnsi"/>
        </w:rPr>
        <w:t xml:space="preserve">services and platforms </w:t>
      </w:r>
      <w:r w:rsidR="00927FAA">
        <w:rPr>
          <w:rFonts w:asciiTheme="minorHAnsi" w:hAnsiTheme="minorHAnsi" w:cstheme="minorHAnsi"/>
        </w:rPr>
        <w:t xml:space="preserve">within IALA </w:t>
      </w:r>
      <w:r w:rsidR="00BC5891" w:rsidRPr="00BC5891">
        <w:rPr>
          <w:rFonts w:asciiTheme="minorHAnsi" w:hAnsiTheme="minorHAnsi" w:cstheme="minorHAnsi"/>
        </w:rPr>
        <w:t>and international organizations in agile ways</w:t>
      </w:r>
      <w:r w:rsidR="00C903D6">
        <w:rPr>
          <w:rFonts w:asciiTheme="minorHAnsi" w:hAnsiTheme="minorHAnsi" w:cstheme="minorHAnsi"/>
        </w:rPr>
        <w:t xml:space="preserve">, </w:t>
      </w:r>
      <w:r w:rsidR="001D32A5">
        <w:rPr>
          <w:rFonts w:asciiTheme="minorHAnsi" w:hAnsiTheme="minorHAnsi" w:cstheme="minorHAnsi"/>
        </w:rPr>
        <w:t>and t</w:t>
      </w:r>
      <w:r w:rsidR="00C903D6">
        <w:rPr>
          <w:rFonts w:asciiTheme="minorHAnsi" w:hAnsiTheme="minorHAnsi" w:cstheme="minorHAnsi"/>
        </w:rPr>
        <w:t>h</w:t>
      </w:r>
      <w:r w:rsidR="001D32A5">
        <w:rPr>
          <w:rFonts w:asciiTheme="minorHAnsi" w:hAnsiTheme="minorHAnsi" w:cstheme="minorHAnsi"/>
        </w:rPr>
        <w:t xml:space="preserve">at </w:t>
      </w:r>
      <w:r w:rsidR="00C903D6">
        <w:rPr>
          <w:rFonts w:asciiTheme="minorHAnsi" w:hAnsiTheme="minorHAnsi" w:cstheme="minorHAnsi"/>
        </w:rPr>
        <w:t>includes M</w:t>
      </w:r>
      <w:r w:rsidR="005619EB">
        <w:rPr>
          <w:rFonts w:asciiTheme="minorHAnsi" w:hAnsiTheme="minorHAnsi" w:cstheme="minorHAnsi"/>
        </w:rPr>
        <w:t>arine Resource Naming (M</w:t>
      </w:r>
      <w:r w:rsidR="00C903D6">
        <w:rPr>
          <w:rFonts w:asciiTheme="minorHAnsi" w:hAnsiTheme="minorHAnsi" w:cstheme="minorHAnsi"/>
        </w:rPr>
        <w:t>RN</w:t>
      </w:r>
      <w:r w:rsidR="00264C64">
        <w:rPr>
          <w:rFonts w:asciiTheme="minorHAnsi" w:hAnsiTheme="minorHAnsi" w:cstheme="minorHAnsi"/>
        </w:rPr>
        <w:t>)</w:t>
      </w:r>
      <w:r w:rsidR="00C903D6">
        <w:rPr>
          <w:rFonts w:asciiTheme="minorHAnsi" w:hAnsiTheme="minorHAnsi" w:cstheme="minorHAnsi"/>
        </w:rPr>
        <w:t xml:space="preserve"> for identity management</w:t>
      </w:r>
      <w:r w:rsidR="00BC5891" w:rsidRPr="00BC5891">
        <w:rPr>
          <w:rFonts w:asciiTheme="minorHAnsi" w:hAnsiTheme="minorHAnsi" w:cstheme="minorHAnsi"/>
        </w:rPr>
        <w:t>;</w:t>
      </w:r>
    </w:p>
    <w:p w14:paraId="6B81B94E" w14:textId="02ABC70A" w:rsidR="00BC5891" w:rsidRPr="00BC5891" w:rsidRDefault="00BC5891" w:rsidP="007C27EF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Theme="minorHAnsi" w:hAnsiTheme="minorHAnsi" w:cstheme="minorHAnsi"/>
        </w:rPr>
      </w:pPr>
      <w:r w:rsidRPr="00BC5891">
        <w:rPr>
          <w:rFonts w:asciiTheme="minorHAnsi" w:hAnsiTheme="minorHAnsi" w:cstheme="minorHAnsi"/>
        </w:rPr>
        <w:t xml:space="preserve">develop IALA documents and specifications on </w:t>
      </w:r>
      <w:r w:rsidR="005853E0">
        <w:rPr>
          <w:rFonts w:asciiTheme="minorHAnsi" w:hAnsiTheme="minorHAnsi" w:cstheme="minorHAnsi"/>
        </w:rPr>
        <w:t xml:space="preserve">the principles of </w:t>
      </w:r>
      <w:r w:rsidR="003634E2">
        <w:rPr>
          <w:rFonts w:asciiTheme="minorHAnsi" w:hAnsiTheme="minorHAnsi" w:cstheme="minorHAnsi"/>
        </w:rPr>
        <w:t xml:space="preserve">common maritime </w:t>
      </w:r>
      <w:r w:rsidRPr="00BC5891">
        <w:rPr>
          <w:rFonts w:asciiTheme="minorHAnsi" w:hAnsiTheme="minorHAnsi" w:cstheme="minorHAnsi"/>
        </w:rPr>
        <w:t>data structur</w:t>
      </w:r>
      <w:r w:rsidR="003634E2">
        <w:rPr>
          <w:rFonts w:asciiTheme="minorHAnsi" w:hAnsiTheme="minorHAnsi" w:cstheme="minorHAnsi"/>
        </w:rPr>
        <w:t>e (CMDS)</w:t>
      </w:r>
      <w:r w:rsidRPr="00BC5891">
        <w:rPr>
          <w:rFonts w:asciiTheme="minorHAnsi" w:hAnsiTheme="minorHAnsi" w:cstheme="minorHAnsi"/>
        </w:rPr>
        <w:t xml:space="preserve">, </w:t>
      </w:r>
      <w:r w:rsidR="003634E2">
        <w:rPr>
          <w:rFonts w:asciiTheme="minorHAnsi" w:hAnsiTheme="minorHAnsi" w:cstheme="minorHAnsi"/>
        </w:rPr>
        <w:t xml:space="preserve">maritime services, </w:t>
      </w:r>
      <w:r w:rsidRPr="00BC5891">
        <w:rPr>
          <w:rFonts w:asciiTheme="minorHAnsi" w:hAnsiTheme="minorHAnsi" w:cstheme="minorHAnsi"/>
        </w:rPr>
        <w:t xml:space="preserve">e-navigation </w:t>
      </w:r>
      <w:r w:rsidRPr="00BC5891">
        <w:rPr>
          <w:rFonts w:asciiTheme="minorHAnsi" w:eastAsiaTheme="minorEastAsia" w:hAnsiTheme="minorHAnsi" w:cstheme="minorHAnsi"/>
        </w:rPr>
        <w:t xml:space="preserve">technical </w:t>
      </w:r>
      <w:r w:rsidRPr="00BC5891">
        <w:rPr>
          <w:rFonts w:asciiTheme="minorHAnsi" w:hAnsiTheme="minorHAnsi" w:cstheme="minorHAnsi"/>
        </w:rPr>
        <w:t>services and platforms</w:t>
      </w:r>
      <w:r w:rsidR="003634E2">
        <w:rPr>
          <w:rFonts w:asciiTheme="minorHAnsi" w:hAnsiTheme="minorHAnsi" w:cstheme="minorHAnsi"/>
        </w:rPr>
        <w:t>;</w:t>
      </w:r>
    </w:p>
    <w:p w14:paraId="6AAED9D9" w14:textId="7D5DB30E" w:rsidR="00BC5891" w:rsidRDefault="00BC5891" w:rsidP="007C27EF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Theme="minorHAnsi" w:hAnsiTheme="minorHAnsi" w:cstheme="minorHAnsi"/>
        </w:rPr>
      </w:pPr>
      <w:r w:rsidRPr="00BC5891">
        <w:rPr>
          <w:rFonts w:asciiTheme="minorHAnsi" w:hAnsiTheme="minorHAnsi" w:cstheme="minorHAnsi"/>
        </w:rPr>
        <w:t>review and maintain existing IALA documents on data structure, e-</w:t>
      </w:r>
      <w:r w:rsidR="00F475CB">
        <w:rPr>
          <w:rFonts w:asciiTheme="minorHAnsi" w:hAnsiTheme="minorHAnsi" w:cstheme="minorHAnsi"/>
        </w:rPr>
        <w:t>N</w:t>
      </w:r>
      <w:r w:rsidRPr="00BC5891">
        <w:rPr>
          <w:rFonts w:asciiTheme="minorHAnsi" w:hAnsiTheme="minorHAnsi" w:cstheme="minorHAnsi"/>
        </w:rPr>
        <w:t xml:space="preserve">avigation </w:t>
      </w:r>
      <w:r w:rsidR="003634E2">
        <w:rPr>
          <w:rFonts w:asciiTheme="minorHAnsi" w:hAnsiTheme="minorHAnsi" w:cstheme="minorHAnsi"/>
        </w:rPr>
        <w:t xml:space="preserve">maritime services, </w:t>
      </w:r>
      <w:r w:rsidRPr="00BC5891">
        <w:rPr>
          <w:rFonts w:asciiTheme="minorHAnsi" w:eastAsiaTheme="minorEastAsia" w:hAnsiTheme="minorHAnsi" w:cstheme="minorHAnsi"/>
        </w:rPr>
        <w:t xml:space="preserve">technical </w:t>
      </w:r>
      <w:r w:rsidRPr="00BC5891">
        <w:rPr>
          <w:rFonts w:asciiTheme="minorHAnsi" w:hAnsiTheme="minorHAnsi" w:cstheme="minorHAnsi"/>
        </w:rPr>
        <w:t>services and platforms as well as MRN and update if necessary;</w:t>
      </w:r>
    </w:p>
    <w:p w14:paraId="08E7C5FE" w14:textId="7184B823" w:rsidR="00E06945" w:rsidRPr="00BC5891" w:rsidRDefault="00955056" w:rsidP="007C27EF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E06945">
        <w:rPr>
          <w:rFonts w:asciiTheme="minorHAnsi" w:hAnsiTheme="minorHAnsi" w:cstheme="minorHAnsi"/>
        </w:rPr>
        <w:t>evelop S-</w:t>
      </w:r>
      <w:r w:rsidR="00697587">
        <w:rPr>
          <w:rFonts w:asciiTheme="minorHAnsi" w:hAnsiTheme="minorHAnsi" w:cstheme="minorHAnsi"/>
        </w:rPr>
        <w:t>2xx</w:t>
      </w:r>
      <w:r w:rsidR="00E06945">
        <w:rPr>
          <w:rFonts w:asciiTheme="minorHAnsi" w:hAnsiTheme="minorHAnsi" w:cstheme="minorHAnsi"/>
        </w:rPr>
        <w:t xml:space="preserve"> Product Specifications which are relevant to the work of the committee;</w:t>
      </w:r>
    </w:p>
    <w:p w14:paraId="50E8450E" w14:textId="73785ADB" w:rsidR="00BC5891" w:rsidRPr="00BC5891" w:rsidRDefault="00BC5891" w:rsidP="007C27EF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Theme="minorHAnsi" w:hAnsiTheme="minorHAnsi" w:cstheme="minorHAnsi"/>
        </w:rPr>
      </w:pPr>
      <w:r w:rsidRPr="00BC5891">
        <w:rPr>
          <w:rFonts w:asciiTheme="minorHAnsi" w:hAnsiTheme="minorHAnsi" w:cstheme="minorHAnsi"/>
        </w:rPr>
        <w:t>provide guidance on cyber security</w:t>
      </w:r>
      <w:r w:rsidR="00FB23C0">
        <w:rPr>
          <w:rFonts w:asciiTheme="minorHAnsi" w:hAnsiTheme="minorHAnsi" w:cstheme="minorHAnsi"/>
        </w:rPr>
        <w:t xml:space="preserve"> </w:t>
      </w:r>
      <w:r w:rsidR="00F67564">
        <w:rPr>
          <w:rFonts w:asciiTheme="minorHAnsi" w:hAnsiTheme="minorHAnsi" w:cstheme="minorHAnsi"/>
        </w:rPr>
        <w:t xml:space="preserve">within </w:t>
      </w:r>
      <w:r w:rsidR="00614230">
        <w:rPr>
          <w:rFonts w:asciiTheme="minorHAnsi" w:hAnsiTheme="minorHAnsi" w:cstheme="minorHAnsi"/>
        </w:rPr>
        <w:t xml:space="preserve">the implementation of </w:t>
      </w:r>
      <w:r w:rsidR="00843445">
        <w:rPr>
          <w:rFonts w:asciiTheme="minorHAnsi" w:hAnsiTheme="minorHAnsi" w:cstheme="minorHAnsi"/>
        </w:rPr>
        <w:t>M</w:t>
      </w:r>
      <w:r w:rsidR="00F67564">
        <w:rPr>
          <w:rFonts w:asciiTheme="minorHAnsi" w:hAnsiTheme="minorHAnsi" w:cstheme="minorHAnsi"/>
        </w:rPr>
        <w:t xml:space="preserve">aritime </w:t>
      </w:r>
      <w:r w:rsidR="00614230">
        <w:rPr>
          <w:rFonts w:asciiTheme="minorHAnsi" w:hAnsiTheme="minorHAnsi" w:cstheme="minorHAnsi"/>
        </w:rPr>
        <w:t>S</w:t>
      </w:r>
      <w:r w:rsidR="00F67564">
        <w:rPr>
          <w:rFonts w:asciiTheme="minorHAnsi" w:hAnsiTheme="minorHAnsi" w:cstheme="minorHAnsi"/>
        </w:rPr>
        <w:t>ervice</w:t>
      </w:r>
      <w:r w:rsidR="00843445">
        <w:rPr>
          <w:rFonts w:asciiTheme="minorHAnsi" w:hAnsiTheme="minorHAnsi" w:cstheme="minorHAnsi"/>
        </w:rPr>
        <w:t>s (MS)</w:t>
      </w:r>
      <w:r w:rsidRPr="00BC5891">
        <w:rPr>
          <w:rFonts w:asciiTheme="minorHAnsi" w:hAnsiTheme="minorHAnsi" w:cstheme="minorHAnsi"/>
        </w:rPr>
        <w:t>;</w:t>
      </w:r>
    </w:p>
    <w:p w14:paraId="79AE0126" w14:textId="7710AC27" w:rsidR="00BC5891" w:rsidRPr="00BC5891" w:rsidRDefault="00BC5891" w:rsidP="007C27EF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Theme="minorHAnsi" w:hAnsiTheme="minorHAnsi" w:cstheme="minorHAnsi"/>
        </w:rPr>
      </w:pPr>
      <w:r w:rsidRPr="00BC5891">
        <w:rPr>
          <w:rFonts w:asciiTheme="minorHAnsi" w:hAnsiTheme="minorHAnsi" w:cstheme="minorHAnsi"/>
        </w:rPr>
        <w:t xml:space="preserve">organize </w:t>
      </w:r>
      <w:r w:rsidR="00D1140A">
        <w:rPr>
          <w:rFonts w:asciiTheme="minorHAnsi" w:hAnsiTheme="minorHAnsi" w:cstheme="minorHAnsi"/>
        </w:rPr>
        <w:t>w</w:t>
      </w:r>
      <w:r w:rsidRPr="00BC5891">
        <w:rPr>
          <w:rFonts w:asciiTheme="minorHAnsi" w:hAnsiTheme="minorHAnsi" w:cstheme="minorHAnsi"/>
        </w:rPr>
        <w:t xml:space="preserve">orkshops, </w:t>
      </w:r>
      <w:r w:rsidR="00D1140A">
        <w:rPr>
          <w:rFonts w:asciiTheme="minorHAnsi" w:hAnsiTheme="minorHAnsi" w:cstheme="minorHAnsi"/>
        </w:rPr>
        <w:t>s</w:t>
      </w:r>
      <w:r w:rsidRPr="00BC5891">
        <w:rPr>
          <w:rFonts w:asciiTheme="minorHAnsi" w:hAnsiTheme="minorHAnsi" w:cstheme="minorHAnsi"/>
        </w:rPr>
        <w:t xml:space="preserve">eminars </w:t>
      </w:r>
      <w:r w:rsidR="00D1140A">
        <w:rPr>
          <w:rFonts w:asciiTheme="minorHAnsi" w:hAnsiTheme="minorHAnsi" w:cstheme="minorHAnsi"/>
        </w:rPr>
        <w:t>in support</w:t>
      </w:r>
      <w:r w:rsidR="001378D0">
        <w:rPr>
          <w:rFonts w:asciiTheme="minorHAnsi" w:hAnsiTheme="minorHAnsi" w:cstheme="minorHAnsi"/>
        </w:rPr>
        <w:t xml:space="preserve"> </w:t>
      </w:r>
      <w:r w:rsidR="003634E2">
        <w:rPr>
          <w:rFonts w:asciiTheme="minorHAnsi" w:hAnsiTheme="minorHAnsi" w:cstheme="minorHAnsi"/>
        </w:rPr>
        <w:t xml:space="preserve">on these </w:t>
      </w:r>
      <w:r w:rsidR="001378D0">
        <w:rPr>
          <w:rFonts w:asciiTheme="minorHAnsi" w:hAnsiTheme="minorHAnsi" w:cstheme="minorHAnsi"/>
        </w:rPr>
        <w:t>matters</w:t>
      </w:r>
      <w:r w:rsidR="003545D0">
        <w:rPr>
          <w:rFonts w:asciiTheme="minorHAnsi" w:hAnsiTheme="minorHAnsi" w:cstheme="minorHAnsi"/>
        </w:rPr>
        <w:t>, as</w:t>
      </w:r>
      <w:r w:rsidRPr="00BC5891">
        <w:rPr>
          <w:rFonts w:asciiTheme="minorHAnsi" w:hAnsiTheme="minorHAnsi" w:cstheme="minorHAnsi"/>
        </w:rPr>
        <w:t xml:space="preserve"> necessary;</w:t>
      </w:r>
    </w:p>
    <w:p w14:paraId="236F118E" w14:textId="37AC10DB" w:rsidR="00BC5891" w:rsidRPr="00BC5891" w:rsidRDefault="00C65AAB" w:rsidP="007C27EF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 with other Working Groups and </w:t>
      </w:r>
      <w:r w:rsidR="00BC5891" w:rsidRPr="00BC5891">
        <w:rPr>
          <w:rFonts w:asciiTheme="minorHAnsi" w:hAnsiTheme="minorHAnsi" w:cstheme="minorHAnsi"/>
        </w:rPr>
        <w:t xml:space="preserve">liaise with other </w:t>
      </w:r>
      <w:r w:rsidR="00843445">
        <w:rPr>
          <w:rFonts w:asciiTheme="minorHAnsi" w:hAnsiTheme="minorHAnsi" w:cstheme="minorHAnsi"/>
        </w:rPr>
        <w:t>c</w:t>
      </w:r>
      <w:r w:rsidR="00BC5891" w:rsidRPr="00BC5891">
        <w:rPr>
          <w:rFonts w:asciiTheme="minorHAnsi" w:hAnsiTheme="minorHAnsi" w:cstheme="minorHAnsi"/>
        </w:rPr>
        <w:t>ommittees</w:t>
      </w:r>
      <w:r w:rsidR="003545D0">
        <w:rPr>
          <w:rFonts w:asciiTheme="minorHAnsi" w:hAnsiTheme="minorHAnsi" w:cstheme="minorHAnsi"/>
        </w:rPr>
        <w:t>,</w:t>
      </w:r>
      <w:r w:rsidR="00BC5891" w:rsidRPr="00BC5891">
        <w:rPr>
          <w:rFonts w:asciiTheme="minorHAnsi" w:hAnsiTheme="minorHAnsi" w:cstheme="minorHAnsi"/>
        </w:rPr>
        <w:t xml:space="preserve"> whe</w:t>
      </w:r>
      <w:r w:rsidR="003545D0">
        <w:rPr>
          <w:rFonts w:asciiTheme="minorHAnsi" w:hAnsiTheme="minorHAnsi" w:cstheme="minorHAnsi"/>
        </w:rPr>
        <w:t>n</w:t>
      </w:r>
      <w:r w:rsidR="00BC5891" w:rsidRPr="00BC5891">
        <w:rPr>
          <w:rFonts w:asciiTheme="minorHAnsi" w:hAnsiTheme="minorHAnsi" w:cstheme="minorHAnsi"/>
        </w:rPr>
        <w:t xml:space="preserve"> necessary;</w:t>
      </w:r>
      <w:r w:rsidR="00955056">
        <w:rPr>
          <w:rFonts w:asciiTheme="minorHAnsi" w:hAnsiTheme="minorHAnsi" w:cstheme="minorHAnsi"/>
        </w:rPr>
        <w:t xml:space="preserve"> and</w:t>
      </w:r>
    </w:p>
    <w:p w14:paraId="77014D13" w14:textId="37D5660F" w:rsidR="00BC5891" w:rsidRPr="00BC5891" w:rsidRDefault="00BC5891" w:rsidP="007C27EF">
      <w:pPr>
        <w:pStyle w:val="ListParagraph"/>
        <w:widowControl w:val="0"/>
        <w:numPr>
          <w:ilvl w:val="0"/>
          <w:numId w:val="47"/>
        </w:numPr>
        <w:contextualSpacing w:val="0"/>
        <w:jc w:val="both"/>
        <w:rPr>
          <w:rFonts w:asciiTheme="minorHAnsi" w:hAnsiTheme="minorHAnsi" w:cstheme="minorHAnsi"/>
        </w:rPr>
      </w:pPr>
      <w:r w:rsidRPr="00BC5891">
        <w:rPr>
          <w:rFonts w:asciiTheme="minorHAnsi" w:hAnsiTheme="minorHAnsi" w:cstheme="minorHAnsi"/>
        </w:rPr>
        <w:t>submit a written report to plenary</w:t>
      </w:r>
      <w:r w:rsidRPr="00BC5891">
        <w:rPr>
          <w:rFonts w:asciiTheme="minorHAnsi" w:eastAsiaTheme="minorEastAsia" w:hAnsiTheme="minorHAnsi" w:cstheme="minorHAnsi"/>
        </w:rPr>
        <w:t xml:space="preserve"> at the end of each session</w:t>
      </w:r>
      <w:r w:rsidR="00955056">
        <w:rPr>
          <w:rFonts w:asciiTheme="minorHAnsi" w:eastAsiaTheme="minorEastAsia" w:hAnsiTheme="minorHAnsi" w:cstheme="minorHAnsi"/>
        </w:rPr>
        <w:t>.</w:t>
      </w:r>
    </w:p>
    <w:p w14:paraId="07F6BF9A" w14:textId="77777777" w:rsidR="00BC5891" w:rsidRDefault="00BC5891" w:rsidP="007C27EF">
      <w:pPr>
        <w:pStyle w:val="ListParagraph"/>
        <w:ind w:left="1520"/>
        <w:jc w:val="both"/>
      </w:pPr>
    </w:p>
    <w:p w14:paraId="60BCC120" w14:textId="77777777" w:rsidR="0080294B" w:rsidRPr="00011CD2" w:rsidRDefault="0080294B" w:rsidP="007C27EF">
      <w:pPr>
        <w:pStyle w:val="BodyText"/>
        <w:tabs>
          <w:tab w:val="left" w:pos="2835"/>
        </w:tabs>
        <w:rPr>
          <w:rFonts w:ascii="Calibri" w:hAnsi="Calibri"/>
        </w:rPr>
      </w:pPr>
    </w:p>
    <w:p w14:paraId="5A3AAC9D" w14:textId="0E2D29F2" w:rsidR="00783FEA" w:rsidRPr="00011CD2" w:rsidRDefault="00783FEA" w:rsidP="00783FEA">
      <w:pPr>
        <w:pStyle w:val="BodyText"/>
        <w:jc w:val="center"/>
        <w:rPr>
          <w:rFonts w:ascii="Calibri" w:hAnsi="Calibri"/>
        </w:rPr>
      </w:pPr>
    </w:p>
    <w:sectPr w:rsidR="00783FEA" w:rsidRPr="00011CD2" w:rsidSect="006B75E5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D31B6" w14:textId="77777777" w:rsidR="00F11D2E" w:rsidRDefault="00F11D2E" w:rsidP="00362CD9">
      <w:r>
        <w:separator/>
      </w:r>
    </w:p>
  </w:endnote>
  <w:endnote w:type="continuationSeparator" w:id="0">
    <w:p w14:paraId="3AAE0354" w14:textId="77777777" w:rsidR="00F11D2E" w:rsidRDefault="00F11D2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15244" w14:textId="77777777" w:rsidR="00BC5891" w:rsidRPr="00BC5891" w:rsidRDefault="00BC5891" w:rsidP="00BC5891">
    <w:pPr>
      <w:pStyle w:val="Footer"/>
      <w:rPr>
        <w:rFonts w:ascii="Calibri" w:hAnsi="Calibri"/>
        <w:sz w:val="18"/>
        <w:szCs w:val="18"/>
      </w:rPr>
    </w:pPr>
    <w:r w:rsidRPr="00BC5891">
      <w:rPr>
        <w:rFonts w:ascii="Calibri" w:hAnsi="Calibri"/>
        <w:sz w:val="18"/>
        <w:szCs w:val="18"/>
      </w:rPr>
      <w:t>Digital Information System Working Group (WG 1)</w:t>
    </w:r>
  </w:p>
  <w:p w14:paraId="6ECDDFA1" w14:textId="77777777" w:rsidR="00BC5891" w:rsidRPr="00BC5891" w:rsidRDefault="00BC5891" w:rsidP="00BC5891">
    <w:pPr>
      <w:pStyle w:val="Footer"/>
      <w:rPr>
        <w:rFonts w:ascii="Calibri" w:hAnsi="Calibri"/>
        <w:sz w:val="18"/>
        <w:szCs w:val="18"/>
      </w:rPr>
    </w:pPr>
    <w:r w:rsidRPr="00BC5891">
      <w:rPr>
        <w:rFonts w:ascii="Calibri" w:hAnsi="Calibri"/>
        <w:sz w:val="18"/>
        <w:szCs w:val="18"/>
      </w:rPr>
      <w:t>Draft Terms of Reference</w:t>
    </w:r>
  </w:p>
  <w:p w14:paraId="08F0EF88" w14:textId="0665393B" w:rsidR="00362CD9" w:rsidRPr="00BC5891" w:rsidRDefault="00362CD9" w:rsidP="00BC58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27EF72" w14:textId="77777777" w:rsidR="00F11D2E" w:rsidRDefault="00F11D2E" w:rsidP="00362CD9">
      <w:r>
        <w:separator/>
      </w:r>
    </w:p>
  </w:footnote>
  <w:footnote w:type="continuationSeparator" w:id="0">
    <w:p w14:paraId="7FD9F057" w14:textId="77777777" w:rsidR="00F11D2E" w:rsidRDefault="00F11D2E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18DAA" w14:textId="77777777" w:rsidR="00BC5891" w:rsidRPr="00BC5891" w:rsidRDefault="00BC5891" w:rsidP="00BC5891">
    <w:pPr>
      <w:pStyle w:val="Header"/>
      <w:jc w:val="center"/>
      <w:rPr>
        <w:rFonts w:ascii="Calibri" w:hAnsi="Calibri"/>
        <w:b/>
        <w:color w:val="0070C0"/>
        <w:sz w:val="32"/>
        <w:szCs w:val="32"/>
      </w:rPr>
    </w:pPr>
    <w:r w:rsidRPr="00BC5891">
      <w:rPr>
        <w:rFonts w:ascii="Calibri" w:hAnsi="Calibri" w:hint="eastAsia"/>
        <w:b/>
        <w:color w:val="0070C0"/>
        <w:sz w:val="32"/>
        <w:szCs w:val="32"/>
      </w:rPr>
      <w:t>Digital Information System Working Group (WG 1)</w:t>
    </w:r>
  </w:p>
  <w:p w14:paraId="77448CE5" w14:textId="77777777" w:rsidR="00BC5891" w:rsidRPr="00BC5891" w:rsidRDefault="00BC5891" w:rsidP="00BC5891">
    <w:pPr>
      <w:pStyle w:val="Header"/>
      <w:jc w:val="center"/>
      <w:rPr>
        <w:rFonts w:ascii="Calibri" w:hAnsi="Calibri"/>
        <w:b/>
        <w:color w:val="0070C0"/>
        <w:sz w:val="32"/>
        <w:szCs w:val="32"/>
      </w:rPr>
    </w:pPr>
    <w:r w:rsidRPr="00BC5891">
      <w:rPr>
        <w:rFonts w:ascii="Calibri" w:hAnsi="Calibri" w:hint="eastAsia"/>
        <w:b/>
        <w:color w:val="0070C0"/>
        <w:sz w:val="32"/>
        <w:szCs w:val="32"/>
      </w:rPr>
      <w:t>Draft Terms of Refer</w:t>
    </w:r>
    <w:r w:rsidRPr="00BC5891">
      <w:rPr>
        <w:rFonts w:ascii="Calibri" w:hAnsi="Calibri"/>
        <w:b/>
        <w:color w:val="0070C0"/>
        <w:sz w:val="32"/>
        <w:szCs w:val="32"/>
      </w:rPr>
      <w:t>e</w:t>
    </w:r>
    <w:r w:rsidRPr="00BC5891">
      <w:rPr>
        <w:rFonts w:ascii="Calibri" w:hAnsi="Calibri" w:hint="eastAsia"/>
        <w:b/>
        <w:color w:val="0070C0"/>
        <w:sz w:val="32"/>
        <w:szCs w:val="32"/>
      </w:rPr>
      <w:t>nce</w:t>
    </w:r>
  </w:p>
  <w:p w14:paraId="7DAFB78D" w14:textId="77777777" w:rsidR="00BC5891" w:rsidRPr="00011CD2" w:rsidRDefault="00BC5891" w:rsidP="002D65B8">
    <w:pPr>
      <w:pStyle w:val="Header"/>
      <w:jc w:val="center"/>
      <w:rPr>
        <w:rFonts w:ascii="Calibri" w:hAnsi="Calibri"/>
        <w:color w:val="0070C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524"/>
        </w:tabs>
        <w:ind w:left="7524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D1AE6AA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2047645"/>
    <w:multiLevelType w:val="hybridMultilevel"/>
    <w:tmpl w:val="073E45E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36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933421D"/>
    <w:multiLevelType w:val="hybridMultilevel"/>
    <w:tmpl w:val="0CF2DB0E"/>
    <w:lvl w:ilvl="0" w:tplc="04060017">
      <w:start w:val="1"/>
      <w:numFmt w:val="lowerLetter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20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3"/>
  </w:num>
  <w:num w:numId="5">
    <w:abstractNumId w:val="16"/>
  </w:num>
  <w:num w:numId="6">
    <w:abstractNumId w:val="4"/>
  </w:num>
  <w:num w:numId="7">
    <w:abstractNumId w:val="25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4"/>
  </w:num>
  <w:num w:numId="14">
    <w:abstractNumId w:val="5"/>
  </w:num>
  <w:num w:numId="15">
    <w:abstractNumId w:val="27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2"/>
  </w:num>
  <w:num w:numId="46">
    <w:abstractNumId w:val="10"/>
  </w:num>
  <w:num w:numId="47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11520"/>
    <w:rsid w:val="00011CD2"/>
    <w:rsid w:val="00024506"/>
    <w:rsid w:val="00037DF4"/>
    <w:rsid w:val="0004700E"/>
    <w:rsid w:val="00070C13"/>
    <w:rsid w:val="00083574"/>
    <w:rsid w:val="00084F33"/>
    <w:rsid w:val="000A2A25"/>
    <w:rsid w:val="000A77A7"/>
    <w:rsid w:val="000B1707"/>
    <w:rsid w:val="000C1B3E"/>
    <w:rsid w:val="000C6A41"/>
    <w:rsid w:val="00101401"/>
    <w:rsid w:val="00110AE7"/>
    <w:rsid w:val="001378D0"/>
    <w:rsid w:val="00177F4D"/>
    <w:rsid w:val="00180DDA"/>
    <w:rsid w:val="001877A1"/>
    <w:rsid w:val="001B2A2D"/>
    <w:rsid w:val="001B737D"/>
    <w:rsid w:val="001C44A3"/>
    <w:rsid w:val="001D32A5"/>
    <w:rsid w:val="001E0E15"/>
    <w:rsid w:val="001F528A"/>
    <w:rsid w:val="001F704E"/>
    <w:rsid w:val="00205141"/>
    <w:rsid w:val="002125B0"/>
    <w:rsid w:val="00243228"/>
    <w:rsid w:val="00244069"/>
    <w:rsid w:val="00251483"/>
    <w:rsid w:val="00255CAA"/>
    <w:rsid w:val="00262F90"/>
    <w:rsid w:val="00264305"/>
    <w:rsid w:val="00264C64"/>
    <w:rsid w:val="002832E5"/>
    <w:rsid w:val="00292BC0"/>
    <w:rsid w:val="002A0346"/>
    <w:rsid w:val="002A4487"/>
    <w:rsid w:val="002B49E9"/>
    <w:rsid w:val="002C632E"/>
    <w:rsid w:val="002D3E8B"/>
    <w:rsid w:val="002D4575"/>
    <w:rsid w:val="002D5C0C"/>
    <w:rsid w:val="002D65B8"/>
    <w:rsid w:val="002E03D1"/>
    <w:rsid w:val="002E6B74"/>
    <w:rsid w:val="002E6FCA"/>
    <w:rsid w:val="00303B6A"/>
    <w:rsid w:val="0030421D"/>
    <w:rsid w:val="00331FD8"/>
    <w:rsid w:val="003545D0"/>
    <w:rsid w:val="00356CD0"/>
    <w:rsid w:val="00362CD9"/>
    <w:rsid w:val="003634E2"/>
    <w:rsid w:val="003761CA"/>
    <w:rsid w:val="00380DAF"/>
    <w:rsid w:val="003B28F5"/>
    <w:rsid w:val="003B7B7D"/>
    <w:rsid w:val="003C54CB"/>
    <w:rsid w:val="003C7A2A"/>
    <w:rsid w:val="003D2DC1"/>
    <w:rsid w:val="003D69D0"/>
    <w:rsid w:val="003F2918"/>
    <w:rsid w:val="003F430E"/>
    <w:rsid w:val="004070DA"/>
    <w:rsid w:val="0041088C"/>
    <w:rsid w:val="00420A38"/>
    <w:rsid w:val="004226F1"/>
    <w:rsid w:val="00431B19"/>
    <w:rsid w:val="00437924"/>
    <w:rsid w:val="00462741"/>
    <w:rsid w:val="004661AD"/>
    <w:rsid w:val="00481F8A"/>
    <w:rsid w:val="004D1D85"/>
    <w:rsid w:val="004D3C3A"/>
    <w:rsid w:val="004D6F40"/>
    <w:rsid w:val="004E1CD1"/>
    <w:rsid w:val="005107EB"/>
    <w:rsid w:val="00521345"/>
    <w:rsid w:val="00526DF0"/>
    <w:rsid w:val="00545CC4"/>
    <w:rsid w:val="00551FFF"/>
    <w:rsid w:val="005607A2"/>
    <w:rsid w:val="005619EB"/>
    <w:rsid w:val="0057198B"/>
    <w:rsid w:val="005853E0"/>
    <w:rsid w:val="00597FAE"/>
    <w:rsid w:val="005A03B9"/>
    <w:rsid w:val="005A594B"/>
    <w:rsid w:val="005B32A3"/>
    <w:rsid w:val="005C0D44"/>
    <w:rsid w:val="005C566C"/>
    <w:rsid w:val="005C7E69"/>
    <w:rsid w:val="005E262D"/>
    <w:rsid w:val="005F23D3"/>
    <w:rsid w:val="005F7E20"/>
    <w:rsid w:val="00614230"/>
    <w:rsid w:val="006153BB"/>
    <w:rsid w:val="0062163A"/>
    <w:rsid w:val="00626A2E"/>
    <w:rsid w:val="00633C6D"/>
    <w:rsid w:val="00636CBB"/>
    <w:rsid w:val="00663A6E"/>
    <w:rsid w:val="006652C3"/>
    <w:rsid w:val="00691FD0"/>
    <w:rsid w:val="00692148"/>
    <w:rsid w:val="00697587"/>
    <w:rsid w:val="006B75E5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3D6D"/>
    <w:rsid w:val="00783FEA"/>
    <w:rsid w:val="007C27EF"/>
    <w:rsid w:val="007C3ED3"/>
    <w:rsid w:val="007E2B9E"/>
    <w:rsid w:val="0080294B"/>
    <w:rsid w:val="00802E57"/>
    <w:rsid w:val="0082480E"/>
    <w:rsid w:val="00843445"/>
    <w:rsid w:val="00850293"/>
    <w:rsid w:val="00851373"/>
    <w:rsid w:val="00851BA6"/>
    <w:rsid w:val="0085654D"/>
    <w:rsid w:val="00861160"/>
    <w:rsid w:val="0086654F"/>
    <w:rsid w:val="0088449B"/>
    <w:rsid w:val="00890F19"/>
    <w:rsid w:val="008A356F"/>
    <w:rsid w:val="008A4653"/>
    <w:rsid w:val="008A4717"/>
    <w:rsid w:val="008A50CC"/>
    <w:rsid w:val="008D1694"/>
    <w:rsid w:val="008D79CB"/>
    <w:rsid w:val="008F07BC"/>
    <w:rsid w:val="0092692B"/>
    <w:rsid w:val="00927FAA"/>
    <w:rsid w:val="00943E9C"/>
    <w:rsid w:val="00953F4D"/>
    <w:rsid w:val="00955056"/>
    <w:rsid w:val="00960BB8"/>
    <w:rsid w:val="00964F5C"/>
    <w:rsid w:val="009831C0"/>
    <w:rsid w:val="00983704"/>
    <w:rsid w:val="009D09B0"/>
    <w:rsid w:val="009F660A"/>
    <w:rsid w:val="00A0389B"/>
    <w:rsid w:val="00A03AF2"/>
    <w:rsid w:val="00A17E3F"/>
    <w:rsid w:val="00A20C51"/>
    <w:rsid w:val="00A446C9"/>
    <w:rsid w:val="00A635D6"/>
    <w:rsid w:val="00A64BE9"/>
    <w:rsid w:val="00A8553A"/>
    <w:rsid w:val="00A93AED"/>
    <w:rsid w:val="00A95748"/>
    <w:rsid w:val="00AD4A94"/>
    <w:rsid w:val="00AE1319"/>
    <w:rsid w:val="00AE34BB"/>
    <w:rsid w:val="00B226F2"/>
    <w:rsid w:val="00B274DF"/>
    <w:rsid w:val="00B56BDF"/>
    <w:rsid w:val="00B65812"/>
    <w:rsid w:val="00B737CB"/>
    <w:rsid w:val="00B76EC9"/>
    <w:rsid w:val="00B85CD6"/>
    <w:rsid w:val="00B90A27"/>
    <w:rsid w:val="00B9554D"/>
    <w:rsid w:val="00BB2B9F"/>
    <w:rsid w:val="00BB7D9E"/>
    <w:rsid w:val="00BC2ACF"/>
    <w:rsid w:val="00BC5891"/>
    <w:rsid w:val="00BD081A"/>
    <w:rsid w:val="00BD3CB8"/>
    <w:rsid w:val="00BD4E6F"/>
    <w:rsid w:val="00BF32F0"/>
    <w:rsid w:val="00BF4DCE"/>
    <w:rsid w:val="00C05CE5"/>
    <w:rsid w:val="00C146A8"/>
    <w:rsid w:val="00C45ED6"/>
    <w:rsid w:val="00C6171E"/>
    <w:rsid w:val="00C64D78"/>
    <w:rsid w:val="00C65AAB"/>
    <w:rsid w:val="00C903D6"/>
    <w:rsid w:val="00CA6F2C"/>
    <w:rsid w:val="00CB155A"/>
    <w:rsid w:val="00CB4DB6"/>
    <w:rsid w:val="00CF1871"/>
    <w:rsid w:val="00D1133E"/>
    <w:rsid w:val="00D1140A"/>
    <w:rsid w:val="00D17A34"/>
    <w:rsid w:val="00D26628"/>
    <w:rsid w:val="00D31B22"/>
    <w:rsid w:val="00D332B3"/>
    <w:rsid w:val="00D50E2C"/>
    <w:rsid w:val="00D55207"/>
    <w:rsid w:val="00D81C99"/>
    <w:rsid w:val="00D83B1B"/>
    <w:rsid w:val="00D91CD3"/>
    <w:rsid w:val="00D92B45"/>
    <w:rsid w:val="00D95962"/>
    <w:rsid w:val="00DB3B8C"/>
    <w:rsid w:val="00DB6108"/>
    <w:rsid w:val="00DC0979"/>
    <w:rsid w:val="00DC389B"/>
    <w:rsid w:val="00DE2FEE"/>
    <w:rsid w:val="00DF6314"/>
    <w:rsid w:val="00E00BE9"/>
    <w:rsid w:val="00E06945"/>
    <w:rsid w:val="00E21702"/>
    <w:rsid w:val="00E22A11"/>
    <w:rsid w:val="00E31E5C"/>
    <w:rsid w:val="00E558C3"/>
    <w:rsid w:val="00E55927"/>
    <w:rsid w:val="00E736A1"/>
    <w:rsid w:val="00E912A6"/>
    <w:rsid w:val="00E956C0"/>
    <w:rsid w:val="00E97B55"/>
    <w:rsid w:val="00EA4844"/>
    <w:rsid w:val="00EA4D9C"/>
    <w:rsid w:val="00EA5A97"/>
    <w:rsid w:val="00EB75EE"/>
    <w:rsid w:val="00EB7B03"/>
    <w:rsid w:val="00EC0BF0"/>
    <w:rsid w:val="00EE2EB2"/>
    <w:rsid w:val="00EE2F4A"/>
    <w:rsid w:val="00EE4C1D"/>
    <w:rsid w:val="00EE67C3"/>
    <w:rsid w:val="00EF3685"/>
    <w:rsid w:val="00F0604E"/>
    <w:rsid w:val="00F11D2E"/>
    <w:rsid w:val="00F159EB"/>
    <w:rsid w:val="00F25BF4"/>
    <w:rsid w:val="00F267DB"/>
    <w:rsid w:val="00F46F6F"/>
    <w:rsid w:val="00F475CB"/>
    <w:rsid w:val="00F60608"/>
    <w:rsid w:val="00F60A33"/>
    <w:rsid w:val="00F62217"/>
    <w:rsid w:val="00F67564"/>
    <w:rsid w:val="00F7334E"/>
    <w:rsid w:val="00F8036A"/>
    <w:rsid w:val="00FB17A9"/>
    <w:rsid w:val="00FB23C0"/>
    <w:rsid w:val="00FB527C"/>
    <w:rsid w:val="00FB6F75"/>
    <w:rsid w:val="00FC0EB3"/>
    <w:rsid w:val="00FD675E"/>
    <w:rsid w:val="00FE3C57"/>
    <w:rsid w:val="00FE5674"/>
    <w:rsid w:val="00FF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DA6AA77"/>
  <w15:docId w15:val="{9E115808-1EDA-40B5-8096-84ABD88D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11CD2"/>
    <w:pPr>
      <w:keepNext/>
      <w:numPr>
        <w:numId w:val="37"/>
      </w:numPr>
      <w:spacing w:before="240" w:after="240"/>
      <w:outlineLvl w:val="0"/>
    </w:pPr>
    <w:rPr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11CD2"/>
    <w:rPr>
      <w:rFonts w:ascii="Arial" w:hAnsi="Arial"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FF452E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F32BB-A87D-444C-80F9-62AAA14C3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DWG1-4.1 (20160225)</vt:lpstr>
      <vt:lpstr>DWG1-4.1 (20160225)</vt:lpstr>
    </vt:vector>
  </TitlesOfParts>
  <Company>Statens IT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DWG1-4.1 (20160225)</dc:title>
  <dc:creator>Seamus Doyle</dc:creator>
  <cp:lastModifiedBy>Kevin Gregory</cp:lastModifiedBy>
  <cp:revision>12</cp:revision>
  <dcterms:created xsi:type="dcterms:W3CDTF">2019-04-03T10:09:00Z</dcterms:created>
  <dcterms:modified xsi:type="dcterms:W3CDTF">2019-07-19T11:08:00Z</dcterms:modified>
</cp:coreProperties>
</file>